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1545" w:type="dxa"/>
        <w:tblLook w:val="04A0" w:firstRow="1" w:lastRow="0" w:firstColumn="1" w:lastColumn="0" w:noHBand="0" w:noVBand="1"/>
      </w:tblPr>
      <w:tblGrid>
        <w:gridCol w:w="7497"/>
      </w:tblGrid>
      <w:tr w:rsidR="00554FD5" w:rsidTr="007F07A3">
        <w:trPr>
          <w:trHeight w:val="830"/>
        </w:trPr>
        <w:tc>
          <w:tcPr>
            <w:tcW w:w="7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FD5" w:rsidRDefault="00554FD5">
            <w:r>
              <w:t xml:space="preserve">          </w:t>
            </w:r>
          </w:p>
          <w:p w:rsidR="00554FD5" w:rsidRPr="005D0F55" w:rsidRDefault="00554FD5">
            <w:pPr>
              <w:rPr>
                <w:b/>
              </w:rPr>
            </w:pPr>
            <w:r>
              <w:t xml:space="preserve">          </w:t>
            </w:r>
            <w:r w:rsidRPr="005D0F55">
              <w:rPr>
                <w:b/>
              </w:rPr>
              <w:t>AVIS DU RECEVEUR DES IMPOTS A UN TIERS DETENTEUR DES</w:t>
            </w:r>
          </w:p>
          <w:p w:rsidR="00554FD5" w:rsidRPr="005D0F55" w:rsidRDefault="00554FD5">
            <w:pPr>
              <w:rPr>
                <w:b/>
              </w:rPr>
            </w:pPr>
            <w:r w:rsidRPr="005D0F55">
              <w:rPr>
                <w:b/>
              </w:rPr>
              <w:t xml:space="preserve">                    </w:t>
            </w:r>
            <w:r w:rsidR="005D0F55" w:rsidRPr="005D0F55">
              <w:rPr>
                <w:b/>
              </w:rPr>
              <w:t xml:space="preserve">                             </w:t>
            </w:r>
            <w:r w:rsidRPr="005D0F55">
              <w:rPr>
                <w:b/>
              </w:rPr>
              <w:t>DENIERS ASSORTIS</w:t>
            </w:r>
          </w:p>
          <w:p w:rsidR="00554FD5" w:rsidRDefault="00554FD5">
            <w:r w:rsidRPr="005D0F55">
              <w:rPr>
                <w:b/>
              </w:rPr>
              <w:t xml:space="preserve">                    </w:t>
            </w:r>
            <w:r w:rsidR="005D0F55" w:rsidRPr="005D0F55">
              <w:rPr>
                <w:b/>
              </w:rPr>
              <w:t xml:space="preserve">                       </w:t>
            </w:r>
            <w:r w:rsidRPr="005D0F55">
              <w:rPr>
                <w:b/>
              </w:rPr>
              <w:t>DU PRIVILEGE DU TRESOR</w:t>
            </w:r>
          </w:p>
          <w:p w:rsidR="00554FD5" w:rsidRDefault="00554FD5"/>
        </w:tc>
      </w:tr>
    </w:tbl>
    <w:p w:rsidR="007F07A3" w:rsidRDefault="007F07A3"/>
    <w:p w:rsidR="007F07A3" w:rsidRDefault="007F07A3">
      <w:r>
        <w:t>Monsieur le Directeur Général,</w:t>
      </w:r>
    </w:p>
    <w:p w:rsidR="007F07A3" w:rsidRDefault="007F07A3">
      <w:r>
        <w:t xml:space="preserve">par application des Articles L71 et suivants du Livre de Procédures Fiscales, le Receveur des </w:t>
      </w:r>
      <w:r w:rsidR="005D0F55">
        <w:t>Impôts</w:t>
      </w:r>
      <w:r>
        <w:t xml:space="preserve"> prie </w:t>
      </w:r>
      <w:r w:rsidR="00D21675">
        <w:t xml:space="preserve">tout contribuable en relation d’affaire  avec AMLA CAMEROUN, </w:t>
      </w:r>
      <w:r w:rsidR="00D21675">
        <w:t xml:space="preserve">NIU </w:t>
      </w:r>
      <w:bookmarkStart w:id="0" w:name="_GoBack"/>
      <w:bookmarkEnd w:id="0"/>
      <w:r w:rsidR="00D21675">
        <w:t>T</w:t>
      </w:r>
      <w:r>
        <w:t xml:space="preserve"> , de lui verser immédiatement en l’acquit de SNC PULLMAN DOUALA HOTEL , , BP 3232 Douala , demeurant à DOUALA , les sommes qu’il doit ou dont il est détenteur , appartenant à cette dernière et qui représentent le montant des </w:t>
      </w:r>
      <w:r w:rsidR="00FA07E4">
        <w:t>Impôts</w:t>
      </w:r>
      <w:r>
        <w:t xml:space="preserve"> et les frais de poursuites assortis du privilège Trésor, dus par celle-ci d’un montant global de FCFA 1 066 969 718 (un milliard </w:t>
      </w:r>
      <w:r w:rsidR="00FA07E4">
        <w:t>soixante-six</w:t>
      </w:r>
      <w:r>
        <w:t xml:space="preserve"> millions neuf cent </w:t>
      </w:r>
      <w:r w:rsidR="00FA07E4">
        <w:t>soixante-neuf</w:t>
      </w:r>
      <w:r>
        <w:t xml:space="preserve"> mille sept cent </w:t>
      </w:r>
      <w:r w:rsidR="00FA07E4">
        <w:t>dix-huit</w:t>
      </w:r>
      <w:r>
        <w:t xml:space="preserve"> francs) dont FCFA 917 558 022 en principal, FCFA 149 211 696  en pénalité et 200 000 de frais de poursuites.</w:t>
      </w:r>
    </w:p>
    <w:p w:rsidR="007F07A3" w:rsidRDefault="00FA07E4">
      <w:r>
        <w:t>Le</w:t>
      </w:r>
      <w:r w:rsidR="007F07A3">
        <w:t xml:space="preserve"> présent </w:t>
      </w:r>
      <w:r>
        <w:t>avis produisant des effets identiques à ceux d’un jugement de validation de saisie-attribution, ce versement est obligatoire malgré toutes les oppositions qui ont pu être notifiées par l’intéressé ou d’autres créanciers.</w:t>
      </w:r>
    </w:p>
    <w:p w:rsidR="00FA07E4" w:rsidRDefault="00FA07E4">
      <w:r>
        <w:t>Veuillez agréer, Monsieur le Directeur Général, l’expression de ma considération distinguée.</w:t>
      </w:r>
    </w:p>
    <w:p w:rsidR="00FA07E4" w:rsidRDefault="00FA07E4">
      <w:r>
        <w:t xml:space="preserve">                                                                                                    LE RECEVEUR DES IMPOTS</w:t>
      </w:r>
    </w:p>
    <w:p w:rsidR="00FA07E4" w:rsidRDefault="00FA07E4"/>
    <w:p w:rsidR="00040910" w:rsidRDefault="00040910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040910" w:rsidRDefault="00040910" w:rsidP="00040910">
      <w:pPr>
        <w:pBdr>
          <w:bottom w:val="single" w:sz="12" w:space="0" w:color="auto"/>
          <w:between w:val="single" w:sz="12" w:space="1" w:color="auto"/>
        </w:pBdr>
        <w:rPr>
          <w:b/>
        </w:rPr>
      </w:pPr>
    </w:p>
    <w:p w:rsidR="00040910" w:rsidRPr="005D0F55" w:rsidRDefault="005D0F55">
      <w:pPr>
        <w:rPr>
          <w:b/>
          <w:sz w:val="20"/>
          <w:szCs w:val="20"/>
        </w:rPr>
      </w:pPr>
      <w:r w:rsidRPr="005D0F55">
        <w:rPr>
          <w:b/>
          <w:sz w:val="20"/>
          <w:szCs w:val="20"/>
        </w:rPr>
        <w:t xml:space="preserve">                                                                                       ACCUSE DE RECEPTION</w:t>
      </w:r>
    </w:p>
    <w:p w:rsidR="00040910" w:rsidRDefault="00040910">
      <w:r>
        <w:t>Monsieur ou Madame, ------------------------------------------------------------------------</w:t>
      </w:r>
      <w:r w:rsidR="005D0F55">
        <w:t>-------------------------------</w:t>
      </w:r>
    </w:p>
    <w:p w:rsidR="00040910" w:rsidRDefault="00040910">
      <w:r>
        <w:t xml:space="preserve">J’ai bien </w:t>
      </w:r>
      <w:r w:rsidR="005D0F55">
        <w:t>reçu</w:t>
      </w:r>
      <w:r>
        <w:t xml:space="preserve"> l’avis n*-----------------------, par lequel vous me demandez de payer la somme de ------------------------------------------------------------------------------------------------------------------------------------------------</w:t>
      </w:r>
    </w:p>
    <w:p w:rsidR="00040910" w:rsidRDefault="00040910">
      <w:r>
        <w:t xml:space="preserve">J’ai l’honneur de vous faire </w:t>
      </w:r>
      <w:r w:rsidR="005D0F55">
        <w:t>connaître</w:t>
      </w:r>
      <w:r>
        <w:t xml:space="preserve"> que ---------------------------------------------------------------------------------------------------------------------------------------------------------------------------------------------------------------------</w:t>
      </w:r>
    </w:p>
    <w:p w:rsidR="00040910" w:rsidRPr="00040910" w:rsidRDefault="00040910">
      <w:r>
        <w:t xml:space="preserve">                                                                                                    A Yaoundé, le </w:t>
      </w:r>
    </w:p>
    <w:sectPr w:rsidR="00040910" w:rsidRPr="00040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FD5"/>
    <w:rsid w:val="00040910"/>
    <w:rsid w:val="002F5D14"/>
    <w:rsid w:val="00554FD5"/>
    <w:rsid w:val="005D0F55"/>
    <w:rsid w:val="006A0362"/>
    <w:rsid w:val="007F07A3"/>
    <w:rsid w:val="00BA14E8"/>
    <w:rsid w:val="00D21675"/>
    <w:rsid w:val="00F5021F"/>
    <w:rsid w:val="00FA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FD8D"/>
  <w15:chartTrackingRefBased/>
  <w15:docId w15:val="{58ABFEA3-7B42-48F9-8D0F-45116CAD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4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tsanga</dc:creator>
  <cp:keywords/>
  <dc:description/>
  <cp:lastModifiedBy>Nadège BIBOUTH</cp:lastModifiedBy>
  <cp:revision>2</cp:revision>
  <dcterms:created xsi:type="dcterms:W3CDTF">2020-02-14T13:55:00Z</dcterms:created>
  <dcterms:modified xsi:type="dcterms:W3CDTF">2020-02-14T13:55:00Z</dcterms:modified>
</cp:coreProperties>
</file>